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40" w:rsidRDefault="00FC3240" w:rsidP="00FC3240">
      <w:pPr>
        <w:pStyle w:val="NoSpacing"/>
        <w:ind w:left="1440" w:hanging="1380"/>
      </w:pPr>
      <w:r>
        <w:rPr>
          <w:u w:val="single"/>
        </w:rPr>
        <w:t>John JUSTISER</w:t>
      </w:r>
      <w:r>
        <w:t xml:space="preserve">      (fl.1436)</w:t>
      </w:r>
    </w:p>
    <w:p w:rsidR="00FC3240" w:rsidRDefault="00FC3240" w:rsidP="00FC3240">
      <w:pPr>
        <w:pStyle w:val="NoSpacing"/>
        <w:ind w:left="1440" w:hanging="1380"/>
      </w:pPr>
    </w:p>
    <w:p w:rsidR="00FC3240" w:rsidRDefault="00FC3240" w:rsidP="00FC3240">
      <w:pPr>
        <w:pStyle w:val="NoSpacing"/>
        <w:ind w:left="1440" w:hanging="1380"/>
      </w:pPr>
    </w:p>
    <w:p w:rsidR="00FC3240" w:rsidRDefault="00FC3240" w:rsidP="00FC3240">
      <w:pPr>
        <w:pStyle w:val="NoSpacing"/>
        <w:ind w:left="1440" w:hanging="1380"/>
      </w:pPr>
      <w:r>
        <w:t>18 Nov.1436</w:t>
      </w:r>
      <w:r>
        <w:tab/>
        <w:t xml:space="preserve">Settlement of the action taken by him and Thomas Justiser(q.v.) against </w:t>
      </w:r>
    </w:p>
    <w:p w:rsidR="00FC3240" w:rsidRDefault="00FC3240" w:rsidP="00FC3240">
      <w:pPr>
        <w:pStyle w:val="NoSpacing"/>
        <w:ind w:left="1440" w:hanging="1380"/>
      </w:pPr>
      <w:r>
        <w:tab/>
        <w:t xml:space="preserve">John Pecche(q.v.), his wife, Isabel(q.v.), John Rede(q.v.) and his wife, </w:t>
      </w:r>
    </w:p>
    <w:p w:rsidR="00FC3240" w:rsidRDefault="00FC3240" w:rsidP="00FC3240">
      <w:pPr>
        <w:pStyle w:val="NoSpacing"/>
        <w:ind w:left="1440" w:hanging="1380"/>
      </w:pPr>
      <w:r>
        <w:tab/>
        <w:t>Joan(q.v.), deforciants of a messuage, 2 tofts, 80 acres of land, 8 acres of</w:t>
      </w:r>
    </w:p>
    <w:p w:rsidR="00FC3240" w:rsidRDefault="00FC3240" w:rsidP="00FC3240">
      <w:pPr>
        <w:pStyle w:val="NoSpacing"/>
        <w:ind w:left="1440" w:hanging="1380"/>
      </w:pPr>
      <w:r>
        <w:tab/>
        <w:t>meadow and 8s of rent in Henton, Chinnor and Hempton Wainhill,</w:t>
      </w:r>
    </w:p>
    <w:p w:rsidR="00FC3240" w:rsidRDefault="00FC3240" w:rsidP="00FC3240">
      <w:pPr>
        <w:pStyle w:val="NoSpacing"/>
        <w:ind w:left="1440" w:hanging="1380"/>
      </w:pPr>
      <w:r>
        <w:tab/>
        <w:t>Oxfordshire.</w:t>
      </w:r>
    </w:p>
    <w:p w:rsidR="00FC3240" w:rsidRDefault="00FC3240" w:rsidP="00FC3240">
      <w:pPr>
        <w:pStyle w:val="NoSpacing"/>
        <w:ind w:left="1440" w:hanging="1380"/>
      </w:pPr>
      <w:r>
        <w:tab/>
        <w:t>(</w:t>
      </w:r>
      <w:hyperlink r:id="rId7" w:history="1">
        <w:r w:rsidRPr="00231B4E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FC3240" w:rsidRDefault="00FC3240" w:rsidP="00FC3240">
      <w:pPr>
        <w:pStyle w:val="NoSpacing"/>
        <w:ind w:left="1440" w:hanging="1380"/>
      </w:pPr>
    </w:p>
    <w:p w:rsidR="00FC3240" w:rsidRDefault="00FC3240" w:rsidP="00FC3240">
      <w:pPr>
        <w:pStyle w:val="NoSpacing"/>
        <w:ind w:left="1440" w:hanging="1380"/>
      </w:pPr>
    </w:p>
    <w:p w:rsidR="00BA4020" w:rsidRPr="00186E49" w:rsidRDefault="00FC3240" w:rsidP="00FC3240">
      <w:pPr>
        <w:pStyle w:val="NoSpacing"/>
      </w:pPr>
      <w:r>
        <w:t>28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240" w:rsidRDefault="00FC3240" w:rsidP="00552EBA">
      <w:r>
        <w:separator/>
      </w:r>
    </w:p>
  </w:endnote>
  <w:endnote w:type="continuationSeparator" w:id="0">
    <w:p w:rsidR="00FC3240" w:rsidRDefault="00FC32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3240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240" w:rsidRDefault="00FC3240" w:rsidP="00552EBA">
      <w:r>
        <w:separator/>
      </w:r>
    </w:p>
  </w:footnote>
  <w:footnote w:type="continuationSeparator" w:id="0">
    <w:p w:rsidR="00FC3240" w:rsidRDefault="00FC32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2012-11-01T19:31:00Z</dcterms:created>
  <dcterms:modified xsi:type="dcterms:W3CDTF">2012-11-01T19:31:00Z</dcterms:modified>
</cp:coreProperties>
</file>